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5388BC72" w:rsidR="00A70556" w:rsidRDefault="00D70DAA" w:rsidP="0034573D">
            <w:pPr>
              <w:spacing w:after="0" w:line="276" w:lineRule="auto"/>
            </w:pPr>
            <w:r w:rsidRPr="00D70DAA">
              <w:t xml:space="preserve">F094 Fomento </w:t>
            </w:r>
            <w:r>
              <w:t>a</w:t>
            </w:r>
            <w:r w:rsidRPr="00D70DAA">
              <w:t xml:space="preserve"> </w:t>
            </w:r>
            <w:r>
              <w:t>l</w:t>
            </w:r>
            <w:r w:rsidRPr="00D70DAA">
              <w:t xml:space="preserve">a Ciencia, Tecnología </w:t>
            </w:r>
            <w:r>
              <w:t>e</w:t>
            </w:r>
            <w:r w:rsidRPr="00D70DAA">
              <w:t xml:space="preserve"> Innovación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D70DAA" w:rsidRPr="00F55250" w14:paraId="2047A72A" w14:textId="77777777" w:rsidTr="003B5A43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6281278" w14:textId="77777777" w:rsidR="00D70DAA" w:rsidRPr="00F55250" w:rsidRDefault="00D70DAA" w:rsidP="003B5A43">
            <w:pPr>
              <w:spacing w:after="0" w:line="276" w:lineRule="auto"/>
              <w:jc w:val="center"/>
            </w:pPr>
            <w:r w:rsidRPr="00F55250">
              <w:t>01/01/2025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0A595612" w14:textId="77777777" w:rsidR="00D70DAA" w:rsidRPr="00F55250" w:rsidRDefault="00D70DAA" w:rsidP="003B5A43">
            <w:pPr>
              <w:spacing w:after="0" w:line="276" w:lineRule="auto"/>
              <w:jc w:val="center"/>
            </w:pPr>
            <w:r w:rsidRPr="00F55250">
              <w:t>01/07/2025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D70DAA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35416B25" w:rsidR="009F4211" w:rsidRPr="00D70DAA" w:rsidRDefault="00D70DAA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D70DAA">
              <w:t>Lic. Ramón Elías Lau Noriega, Jefe del Depto. de Planeación y Programación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62E2DB12" w:rsidR="00B920F2" w:rsidRDefault="00D70DAA" w:rsidP="00521401">
      <w:pPr>
        <w:pStyle w:val="Prrafodelista"/>
        <w:spacing w:after="0" w:line="276" w:lineRule="auto"/>
        <w:ind w:left="142"/>
        <w:jc w:val="both"/>
      </w:pPr>
      <w:r w:rsidRPr="00D70DAA">
        <w:t>Contar con una valoración del desempeño del F094 Fomento a la Ciencia, Tecnología e Innovación en su ejercicio fiscal 2024, con base en la información entregada por las unidades responsables del programa, para contribuir a la toma de decisiones.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512A7C65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2024 y enlistados en el Anexo II, mediante el análisis de los indicadores de resultados, de los indicadores de servicios y gestión, así como de los hallazgos relevantes derivados de evaluaciones previas (en caso de aplicar) y otros documentos del programa;</w:t>
      </w:r>
    </w:p>
    <w:p w14:paraId="65F30CF3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la Matriz de Indicadores para Resultados (MIR) en el ejercicio fiscal 2024, respecto de años anteriores y el avance en relación con las metas establecidas;</w:t>
      </w:r>
    </w:p>
    <w:p w14:paraId="3844B373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del programa;</w:t>
      </w:r>
    </w:p>
    <w:p w14:paraId="3EA50F34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del programa;</w:t>
      </w:r>
    </w:p>
    <w:p w14:paraId="5D452238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del programa;</w:t>
      </w:r>
    </w:p>
    <w:p w14:paraId="403EA080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234298AF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D70DAA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31E5DC2D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D70DAA">
              <w:t>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155B9FE9" w14:textId="77777777" w:rsidR="00D70DAA" w:rsidRDefault="00D70DAA" w:rsidP="00D70DAA">
      <w:pPr>
        <w:jc w:val="both"/>
      </w:pPr>
      <w:r>
        <w:t xml:space="preserve">La Coordinación General para el fomento a la Investigación Científica e Innovación del Estado de Sinaloa (CONFÍE), en el Artículo 8 de la Ley de Ciencia, Tecnología e Innovación del Estado de Sinaloa (LCTIES) se le define como un organismo público descentralizado del Gobierno del Estado, no sectorizado, con personalidad jurídica, patrimonio propio y autonomía técnica y de gestión, dependiente directamente del Titular del Ejecutivo Estatal, para el cumplimiento de sus atribuciones. Sus atribuciones se ejercen de conformidad con la LCTIES y la Ley Orgánica de la Administración Pública del Estado de Sinaloa. </w:t>
      </w:r>
    </w:p>
    <w:p w14:paraId="76A64F9A" w14:textId="7712616B" w:rsidR="00113BCD" w:rsidRDefault="00D70DAA" w:rsidP="00D70DAA">
      <w:pPr>
        <w:jc w:val="both"/>
      </w:pPr>
      <w:r>
        <w:t>Es de reciente creación; une y articula la función y la operación el Centro de Ciencias de Sinaloa (CCS) y del Instituto de Apoyo a la Investigación e Innovación (INAPI), como lo mandata la Ley de Ciencia, Tecnología e Innovación del Estado de Sinaloa (LCTIES), a partir de la reforma publicada en 08 de diciembre del 2021.</w:t>
      </w:r>
    </w:p>
    <w:p w14:paraId="1FC92C1C" w14:textId="77777777" w:rsidR="00D70DAA" w:rsidRPr="00D70DAA" w:rsidRDefault="00D70DAA" w:rsidP="00D70DAA">
      <w:pPr>
        <w:pStyle w:val="Prrafodelista"/>
        <w:numPr>
          <w:ilvl w:val="0"/>
          <w:numId w:val="31"/>
        </w:numPr>
        <w:jc w:val="both"/>
        <w:rPr>
          <w:rFonts w:cstheme="minorHAnsi"/>
          <w:lang w:val="es-ES"/>
        </w:rPr>
      </w:pPr>
      <w:r w:rsidRPr="00D70DAA">
        <w:rPr>
          <w:rFonts w:cstheme="minorHAnsi"/>
          <w:lang w:val="es-ES"/>
        </w:rPr>
        <w:t xml:space="preserve">Bienes y servicios que otorga el Pp F094 2024: </w:t>
      </w:r>
    </w:p>
    <w:p w14:paraId="03ADF8F4" w14:textId="77777777" w:rsidR="00D70DAA" w:rsidRPr="00D70DAA" w:rsidRDefault="00D70DAA" w:rsidP="00D70DAA">
      <w:pPr>
        <w:pStyle w:val="Prrafodelista"/>
        <w:numPr>
          <w:ilvl w:val="0"/>
          <w:numId w:val="33"/>
        </w:numPr>
        <w:ind w:hanging="357"/>
        <w:jc w:val="both"/>
        <w:rPr>
          <w:lang w:val="es-ES"/>
        </w:rPr>
      </w:pPr>
      <w:r w:rsidRPr="00D70DAA">
        <w:rPr>
          <w:lang w:val="es-ES"/>
        </w:rPr>
        <w:t>Apoyos a la solicitud y registro de invenciones.</w:t>
      </w:r>
    </w:p>
    <w:p w14:paraId="443466C2" w14:textId="77777777" w:rsidR="00D70DAA" w:rsidRPr="009915A2" w:rsidRDefault="00D70DAA" w:rsidP="00D70DAA">
      <w:pPr>
        <w:pStyle w:val="Prrafodelista"/>
        <w:numPr>
          <w:ilvl w:val="0"/>
          <w:numId w:val="33"/>
        </w:numPr>
        <w:ind w:hanging="357"/>
        <w:jc w:val="both"/>
        <w:rPr>
          <w:lang w:val="es-ES"/>
        </w:rPr>
      </w:pPr>
      <w:r w:rsidRPr="009915A2">
        <w:rPr>
          <w:lang w:val="es-ES"/>
        </w:rPr>
        <w:t>Fomento a la vinculación y clima de negocios.</w:t>
      </w:r>
    </w:p>
    <w:p w14:paraId="2956EA35" w14:textId="77777777" w:rsidR="00D70DAA" w:rsidRPr="009915A2" w:rsidRDefault="00D70DAA" w:rsidP="00D70DAA">
      <w:pPr>
        <w:pStyle w:val="Prrafodelista"/>
        <w:numPr>
          <w:ilvl w:val="0"/>
          <w:numId w:val="33"/>
        </w:numPr>
        <w:ind w:hanging="357"/>
        <w:jc w:val="both"/>
        <w:rPr>
          <w:lang w:val="es-ES"/>
        </w:rPr>
      </w:pPr>
      <w:r w:rsidRPr="009915A2">
        <w:rPr>
          <w:lang w:val="es-ES"/>
        </w:rPr>
        <w:t>Apoyos a la formación de capital humano y a la investigación y a la producción científica.</w:t>
      </w:r>
    </w:p>
    <w:p w14:paraId="0663C2E8" w14:textId="77777777" w:rsidR="00D70DAA" w:rsidRPr="009915A2" w:rsidRDefault="00D70DAA" w:rsidP="00D70DAA">
      <w:pPr>
        <w:pStyle w:val="Prrafodelista"/>
        <w:numPr>
          <w:ilvl w:val="0"/>
          <w:numId w:val="33"/>
        </w:numPr>
        <w:ind w:hanging="357"/>
        <w:jc w:val="both"/>
        <w:rPr>
          <w:lang w:val="es-ES"/>
        </w:rPr>
      </w:pPr>
      <w:r w:rsidRPr="009915A2">
        <w:rPr>
          <w:lang w:val="es-ES"/>
        </w:rPr>
        <w:t>Divulgación y enseñanza de la ciencia y la tecnología a grupos escolares y público en general en instalaciones del Centro de Ciencias de Sinaloa de CONFÍE.</w:t>
      </w:r>
    </w:p>
    <w:p w14:paraId="3C38F4FB" w14:textId="77777777" w:rsidR="00D70DAA" w:rsidRPr="009915A2" w:rsidRDefault="00D70DAA" w:rsidP="00D70DAA">
      <w:pPr>
        <w:pStyle w:val="Prrafodelista"/>
        <w:numPr>
          <w:ilvl w:val="0"/>
          <w:numId w:val="33"/>
        </w:numPr>
        <w:ind w:hanging="357"/>
        <w:jc w:val="both"/>
        <w:rPr>
          <w:lang w:val="es-ES"/>
        </w:rPr>
      </w:pPr>
      <w:r w:rsidRPr="009915A2">
        <w:rPr>
          <w:lang w:val="es-ES"/>
        </w:rPr>
        <w:t>Divulgación y enseñanza de la ciencia y la tecnología en movimiento a Municipios y comunidades marginadas.</w:t>
      </w:r>
    </w:p>
    <w:p w14:paraId="701B0B96" w14:textId="77777777" w:rsidR="00D70DAA" w:rsidRPr="009915A2" w:rsidRDefault="00D70DAA" w:rsidP="00D70DAA">
      <w:pPr>
        <w:pStyle w:val="Prrafodelista"/>
        <w:numPr>
          <w:ilvl w:val="0"/>
          <w:numId w:val="33"/>
        </w:numPr>
        <w:ind w:hanging="357"/>
        <w:jc w:val="both"/>
        <w:rPr>
          <w:lang w:val="es-ES"/>
        </w:rPr>
      </w:pPr>
      <w:r w:rsidRPr="009915A2">
        <w:rPr>
          <w:lang w:val="es-ES"/>
        </w:rPr>
        <w:t>Olimpiadas y concursos.</w:t>
      </w:r>
    </w:p>
    <w:p w14:paraId="5898617E" w14:textId="77777777" w:rsidR="00D70DAA" w:rsidRPr="009915A2" w:rsidRDefault="00D70DAA" w:rsidP="00D70DAA">
      <w:pPr>
        <w:pStyle w:val="Prrafodelista"/>
        <w:numPr>
          <w:ilvl w:val="0"/>
          <w:numId w:val="33"/>
        </w:numPr>
        <w:ind w:hanging="357"/>
        <w:jc w:val="both"/>
        <w:rPr>
          <w:lang w:val="es-ES"/>
        </w:rPr>
      </w:pPr>
      <w:r w:rsidRPr="009915A2">
        <w:rPr>
          <w:lang w:val="es-ES"/>
        </w:rPr>
        <w:t>Diplomados para formación docente.</w:t>
      </w:r>
    </w:p>
    <w:p w14:paraId="68E0FD1B" w14:textId="77777777" w:rsidR="00D70DAA" w:rsidRDefault="00D70DAA" w:rsidP="00D70DAA">
      <w:pPr>
        <w:pStyle w:val="Prrafodelista"/>
        <w:numPr>
          <w:ilvl w:val="0"/>
          <w:numId w:val="33"/>
        </w:numPr>
        <w:ind w:hanging="357"/>
        <w:jc w:val="both"/>
        <w:rPr>
          <w:lang w:val="es-ES"/>
        </w:rPr>
      </w:pPr>
      <w:r w:rsidRPr="009915A2">
        <w:rPr>
          <w:lang w:val="es-ES"/>
        </w:rPr>
        <w:t>Cursos de verano para niñas, niños y adolescentes.</w:t>
      </w:r>
    </w:p>
    <w:p w14:paraId="3B409C86" w14:textId="77777777" w:rsidR="00D70DAA" w:rsidRPr="009915A2" w:rsidRDefault="00D70DAA" w:rsidP="00D70DAA">
      <w:pPr>
        <w:pStyle w:val="Prrafodelista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7CC48152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Se cuentan con servicios, programas educativos y de apoyos.</w:t>
      </w:r>
    </w:p>
    <w:p w14:paraId="0983D7BA" w14:textId="19A21BC1" w:rsidR="00B72B03" w:rsidRPr="00B72B03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Infraestructura museográfica y de laboratorios para le enseñanza experimental equipados con tecnología de punta.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6A3FF870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Identificar y redefinir las poblaciones (potencial, objetivo, atendida) del Pp.</w:t>
      </w:r>
    </w:p>
    <w:p w14:paraId="332AD234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Identificar y cuantificar la población atendida de manera desagregada por estado, municipio y/o localidad.</w:t>
      </w:r>
    </w:p>
    <w:p w14:paraId="0CCEF5DA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 xml:space="preserve">Realizar adecuaciones a la MIR, sus indicadores y metas. </w:t>
      </w:r>
    </w:p>
    <w:p w14:paraId="7ABA6151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Redefinir la población potencial, objetivo, atendida del Pp.</w:t>
      </w:r>
    </w:p>
    <w:p w14:paraId="5B34584F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Identificar y cuantificar la población atendida de manera desagregada por estado, municipio y/o localidad.</w:t>
      </w:r>
    </w:p>
    <w:p w14:paraId="022CC085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Generar fuentes de información (padrón de beneficiarios, registros administrativos, sistemas de información) donde se contenga la estadística diferenciada entre mujeres y hombres, así como los servicios proporcionados a la población total.</w:t>
      </w:r>
    </w:p>
    <w:p w14:paraId="09E25E6D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lastRenderedPageBreak/>
        <w:t>Contar y proporcionar la fuente de información respecto a los presupuestos modificado y ejercido del Pp.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133D287B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La desactualización del Programa Especial de Ciencia, Tecnología e Innovación del Estado de Sinaloa.</w:t>
      </w:r>
    </w:p>
    <w:p w14:paraId="2C46A06C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No se cuenta con suficiente protección y seguridad de los sistemas de cómputo principales de CONFIE.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3F5B9B04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Factores externos que impactan los programas y actividades institucionales.</w:t>
      </w:r>
    </w:p>
    <w:p w14:paraId="3856AD50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Una lenta evolución productiva y competitiva en el sector primario que impacta la cultura de la vinculación con la formación y el desarrollo de la ciencia y la tecnología.</w:t>
      </w:r>
    </w:p>
    <w:p w14:paraId="7043AD20" w14:textId="77777777" w:rsidR="00D70DAA" w:rsidRDefault="00D70DAA" w:rsidP="00D70DAA">
      <w:pPr>
        <w:pStyle w:val="Prrafodelista"/>
        <w:numPr>
          <w:ilvl w:val="0"/>
          <w:numId w:val="8"/>
        </w:numPr>
        <w:spacing w:line="276" w:lineRule="auto"/>
      </w:pPr>
      <w:r>
        <w:t>La incertidumbre que generan los cambios que registra la globalización del intercambio comercial.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7095F35F" w14:textId="77777777" w:rsidR="00D70DAA" w:rsidRPr="00D70DAA" w:rsidRDefault="00D70DAA" w:rsidP="00D70DAA">
      <w:pPr>
        <w:spacing w:line="240" w:lineRule="auto"/>
        <w:ind w:left="284"/>
        <w:jc w:val="both"/>
        <w:rPr>
          <w:lang w:val="es-ES"/>
        </w:rPr>
      </w:pPr>
      <w:r w:rsidRPr="00D70DAA">
        <w:rPr>
          <w:lang w:val="es-ES"/>
        </w:rPr>
        <w:t>El Pp ha tenido un buen desempeño en el ejercicio fiscal 2024, lo anterior derivado con la participación de los grupos escolares y del público en general respecto a los programas de enseñanza y divulgación de la ciencia a través del museo de ciencia y tecnología, laboratorios y talleres, la aplicación del programa ciencia en movimiento que beneficia a municipios y comunidades, los diplomados ejercidos para la formación para docentes en coordinación con la SEPyC, la celebración de la Semana Estatal del Conocimiento en coordinación con las instituciones públicas y privadas que integran el sector educativo, así como los apoyos otorgados a través de convocatorias de los diferentes programas, entre otras, es por ello que se ha permitido lograr una mayor cobertura de beneficiados y un mayor interés por la ciencia y la tecnología en los estudiantes sinaloenses.</w:t>
      </w:r>
    </w:p>
    <w:p w14:paraId="43A68763" w14:textId="77777777" w:rsidR="00D70DAA" w:rsidRPr="00D70DAA" w:rsidRDefault="00D70DAA" w:rsidP="00D70DAA">
      <w:pPr>
        <w:spacing w:line="240" w:lineRule="auto"/>
        <w:ind w:left="284"/>
        <w:jc w:val="both"/>
        <w:rPr>
          <w:lang w:val="es-ES"/>
        </w:rPr>
      </w:pPr>
      <w:r w:rsidRPr="00D70DAA">
        <w:rPr>
          <w:lang w:val="es-ES"/>
        </w:rPr>
        <w:t>Sin embargo, es necesario que se realicen adecuaciones a la MIR, sus indicadores y metas. Asimismo, es pertinente redefinir la población potencial, objetivo, atendida del Pp, identificar y cuantificar la población atendida de manera desagregada por estado, municipio y/o localidad.</w:t>
      </w:r>
    </w:p>
    <w:p w14:paraId="66A4AED0" w14:textId="77777777" w:rsidR="00D70DAA" w:rsidRPr="00D70DAA" w:rsidRDefault="00D70DAA" w:rsidP="00D70DAA">
      <w:pPr>
        <w:spacing w:line="240" w:lineRule="auto"/>
        <w:ind w:left="284"/>
        <w:jc w:val="both"/>
        <w:rPr>
          <w:lang w:val="es-ES"/>
        </w:rPr>
      </w:pPr>
      <w:r w:rsidRPr="00D70DAA">
        <w:rPr>
          <w:lang w:val="es-ES"/>
        </w:rPr>
        <w:t>A su vez, generar fuentes de información (padrón de beneficiarios, registros administrativos, sistemas de información) donde se contenga la estadística diferenciada entre mujeres y hombres, así como los servicios proporcionados a la población total; es preciso contar y proporcionar la fuente de información respecto a los presupuestos modificado y ejercido del Pp.</w:t>
      </w:r>
    </w:p>
    <w:p w14:paraId="56D35733" w14:textId="77777777" w:rsidR="00D70DAA" w:rsidRPr="00D70DAA" w:rsidRDefault="00D70DAA" w:rsidP="00D70DAA">
      <w:pPr>
        <w:spacing w:line="240" w:lineRule="auto"/>
        <w:ind w:left="284"/>
        <w:jc w:val="both"/>
        <w:rPr>
          <w:lang w:val="es-ES"/>
        </w:rPr>
      </w:pPr>
      <w:r w:rsidRPr="00D70DAA">
        <w:rPr>
          <w:lang w:val="es-ES"/>
        </w:rPr>
        <w:t>Así como desarrollar estrategias para incrementar las visitas de grupos escolares a las instalaciones educativas de CONFIE y gestionar la implementación de la mejora en la protección y seguridad de los sistemas de cómputo principales de CONFIE.</w:t>
      </w:r>
    </w:p>
    <w:p w14:paraId="31F36EB1" w14:textId="04C5201D" w:rsidR="00113BCD" w:rsidRDefault="00D70DAA" w:rsidP="00D70DAA">
      <w:pPr>
        <w:spacing w:line="240" w:lineRule="auto"/>
        <w:ind w:left="284"/>
        <w:jc w:val="both"/>
        <w:rPr>
          <w:lang w:val="es-ES"/>
        </w:rPr>
      </w:pPr>
      <w:r w:rsidRPr="00D70DAA">
        <w:rPr>
          <w:lang w:val="es-ES"/>
        </w:rPr>
        <w:t>Lo anterior para obtener un mejor desempeño del programa que permita genera mayor bienestar en las personas.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B4456E2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y redefinir las poblaciones (potencial, objetivo, atendida) del Pp.</w:t>
      </w:r>
    </w:p>
    <w:p w14:paraId="77C5E587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y cuantificar la población atendida de manera desagregada por estado, municipio y/o localidad.</w:t>
      </w:r>
    </w:p>
    <w:p w14:paraId="7E036C8B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lastRenderedPageBreak/>
        <w:t>Generar fuentes de información (padrón de beneficiarios, registros administrativos, sistemas de información) donde se contenga la estadística diferenciada entre mujeres y hombres, así como los servicios proporcionados a la población total.</w:t>
      </w:r>
    </w:p>
    <w:p w14:paraId="6467FE1D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y proporcionar la fuente de información respecto a los presupuestos modificado y ejercido del Pp.</w:t>
      </w:r>
    </w:p>
    <w:p w14:paraId="048C94DA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adecuaciones a la MIR, sus indicadores y metas para ejercicios posteriores, lo anterior de acuerdo a lo mencionado en la evaluación.</w:t>
      </w:r>
    </w:p>
    <w:p w14:paraId="20371B68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Incrementar las visitas de grupos escolares a las instalaciones educativas del CONFIE.</w:t>
      </w:r>
    </w:p>
    <w:p w14:paraId="7D231EB3" w14:textId="77777777" w:rsidR="00D70DAA" w:rsidRDefault="00D70DAA" w:rsidP="00D70DA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Mejorar la protección y seguridad de los sistemas de cómputo principales del CONFIE.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64D93653" w:rsidR="007C4CD6" w:rsidRPr="00521401" w:rsidRDefault="00D70DAA" w:rsidP="00521401">
            <w:pPr>
              <w:spacing w:after="0" w:line="276" w:lineRule="auto"/>
              <w:ind w:left="179"/>
            </w:pPr>
            <w:r w:rsidRPr="00D70DAA">
              <w:t xml:space="preserve">Fomento </w:t>
            </w:r>
            <w:r>
              <w:t>a</w:t>
            </w:r>
            <w:r w:rsidRPr="00D70DAA">
              <w:t xml:space="preserve"> </w:t>
            </w:r>
            <w:r>
              <w:t>l</w:t>
            </w:r>
            <w:r w:rsidRPr="00D70DAA">
              <w:t xml:space="preserve">a Ciencia, Tecnología </w:t>
            </w:r>
            <w:r>
              <w:t>e</w:t>
            </w:r>
            <w:r w:rsidRPr="00D70DAA">
              <w:t xml:space="preserve"> Innovación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303A3402" w:rsidR="007C4CD6" w:rsidRPr="007C4CD6" w:rsidRDefault="00D70DAA" w:rsidP="00521401">
            <w:pPr>
              <w:spacing w:after="0" w:line="276" w:lineRule="auto"/>
              <w:ind w:left="179"/>
            </w:pPr>
            <w:r>
              <w:t>FCTI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67DF2C07" w:rsidR="007C4CD6" w:rsidRPr="007C4CD6" w:rsidRDefault="00D70DAA" w:rsidP="00521401">
            <w:pPr>
              <w:spacing w:after="0" w:line="276" w:lineRule="auto"/>
              <w:ind w:left="179"/>
            </w:pPr>
            <w:r w:rsidRPr="00D70DAA">
              <w:t>Coordinación General para el Fomento a la Investigación Científica e Innovación del Estado de Sinaloa (CONFÍE)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35B0D47A" w:rsidR="005A28B9" w:rsidRPr="00A16BE7" w:rsidRDefault="00D70DAA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A25859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30A4F655" w:rsidR="00090637" w:rsidRPr="00090637" w:rsidRDefault="00A25859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lastRenderedPageBreak/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A25859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1046737C" w:rsidR="005065B9" w:rsidRPr="00521401" w:rsidRDefault="00A25859" w:rsidP="005065B9">
            <w:pPr>
              <w:spacing w:after="0" w:line="276" w:lineRule="auto"/>
              <w:ind w:left="179"/>
            </w:pPr>
            <w:r w:rsidRPr="00A25859">
              <w:t>Lic. Ramón Elías Lau Noriega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A25859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2481C1BF" w:rsidR="00A4624B" w:rsidRPr="007301C5" w:rsidRDefault="00A25859" w:rsidP="00A4624B">
            <w:pPr>
              <w:spacing w:after="0" w:line="276" w:lineRule="auto"/>
              <w:ind w:left="179"/>
            </w:pPr>
            <w:hyperlink r:id="rId9" w:history="1">
              <w:r w:rsidRPr="003941F5">
                <w:rPr>
                  <w:rStyle w:val="Hipervnculo"/>
                </w:rPr>
                <w:t>elias.lau@sinaloa.gob.mx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A25859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5240F291" w14:textId="77777777" w:rsidR="00A25859" w:rsidRDefault="00A25859" w:rsidP="00A25859">
            <w:pPr>
              <w:spacing w:after="0" w:line="276" w:lineRule="auto"/>
              <w:ind w:left="179"/>
            </w:pPr>
            <w:r>
              <w:t>Jefe del Departamento de Planeación y Programación y Enlace de la Coordinación General para el</w:t>
            </w:r>
          </w:p>
          <w:p w14:paraId="138DA773" w14:textId="20A683E9" w:rsidR="004E1FF7" w:rsidRPr="007301C5" w:rsidRDefault="00A25859" w:rsidP="00A25859">
            <w:pPr>
              <w:spacing w:after="0" w:line="276" w:lineRule="auto"/>
              <w:ind w:left="179"/>
            </w:pPr>
            <w:r>
              <w:t>Fomento a la Ciencia, Tecnología e Innovación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A25859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2624614B" w:rsidR="004E1FF7" w:rsidRPr="007301C5" w:rsidRDefault="00A25859" w:rsidP="004E1FF7">
            <w:pPr>
              <w:spacing w:after="0" w:line="276" w:lineRule="auto"/>
              <w:ind w:left="179"/>
            </w:pPr>
            <w:r>
              <w:t>(</w:t>
            </w:r>
            <w:r w:rsidRPr="00A25859">
              <w:t>667</w:t>
            </w:r>
            <w:r>
              <w:t>)</w:t>
            </w:r>
            <w:r w:rsidRPr="00A25859">
              <w:t xml:space="preserve"> 714 15</w:t>
            </w:r>
            <w:r>
              <w:t xml:space="preserve"> </w:t>
            </w:r>
            <w:r w:rsidRPr="00A25859">
              <w:t>23 Ext</w:t>
            </w:r>
            <w:r>
              <w:t>.</w:t>
            </w:r>
            <w:r w:rsidRPr="00A25859">
              <w:t xml:space="preserve"> 1010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D70DAA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D70DAA" w:rsidRPr="00866990" w:rsidRDefault="00D70DAA" w:rsidP="00D70DAA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(especificar):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5BB05C23" w:rsidR="00D70DAA" w:rsidRPr="00866990" w:rsidRDefault="00D70DAA" w:rsidP="00D70DAA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6621869A" w:rsidR="00090637" w:rsidRPr="00866990" w:rsidRDefault="00956BFB" w:rsidP="00956BFB">
            <w:pPr>
              <w:spacing w:after="0" w:line="276" w:lineRule="auto"/>
              <w:ind w:left="179"/>
              <w:jc w:val="both"/>
            </w:pPr>
            <w:r w:rsidRPr="002C12EB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46335717" w:rsidR="00090637" w:rsidRPr="00866990" w:rsidRDefault="00956BFB" w:rsidP="00956BFB">
            <w:pPr>
              <w:spacing w:after="0" w:line="276" w:lineRule="auto"/>
              <w:ind w:left="179"/>
              <w:jc w:val="both"/>
            </w:pPr>
            <w:r w:rsidRPr="002C12EB">
              <w:t>La evaluación se llevó a cabo a través de la Dirección de Evaluación adscrita a la Subsecretaria d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077E72D3" w:rsidR="004C435E" w:rsidRPr="00866990" w:rsidRDefault="00956BFB" w:rsidP="004C435E">
            <w:pPr>
              <w:spacing w:after="0" w:line="276" w:lineRule="auto"/>
              <w:ind w:left="179"/>
            </w:pPr>
            <w:r w:rsidRPr="002C12EB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 w:rsidRPr="00E34D4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F67BC"/>
    <w:multiLevelType w:val="hybridMultilevel"/>
    <w:tmpl w:val="A5F42E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8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E199F"/>
    <w:multiLevelType w:val="hybridMultilevel"/>
    <w:tmpl w:val="3374438A"/>
    <w:lvl w:ilvl="0" w:tplc="96F0E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4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5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0C6B22"/>
    <w:multiLevelType w:val="hybridMultilevel"/>
    <w:tmpl w:val="7562C398"/>
    <w:lvl w:ilvl="0" w:tplc="96F0E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2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084380248">
    <w:abstractNumId w:val="25"/>
  </w:num>
  <w:num w:numId="2" w16cid:durableId="937177577">
    <w:abstractNumId w:val="23"/>
  </w:num>
  <w:num w:numId="3" w16cid:durableId="945698855">
    <w:abstractNumId w:val="7"/>
  </w:num>
  <w:num w:numId="4" w16cid:durableId="873929337">
    <w:abstractNumId w:val="20"/>
  </w:num>
  <w:num w:numId="5" w16cid:durableId="1732263332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689066087">
    <w:abstractNumId w:val="30"/>
  </w:num>
  <w:num w:numId="7" w16cid:durableId="2141147134">
    <w:abstractNumId w:val="31"/>
  </w:num>
  <w:num w:numId="8" w16cid:durableId="1693534076">
    <w:abstractNumId w:val="32"/>
  </w:num>
  <w:num w:numId="9" w16cid:durableId="776755279">
    <w:abstractNumId w:val="22"/>
  </w:num>
  <w:num w:numId="10" w16cid:durableId="1176043995">
    <w:abstractNumId w:val="13"/>
  </w:num>
  <w:num w:numId="11" w16cid:durableId="374085287">
    <w:abstractNumId w:val="15"/>
  </w:num>
  <w:num w:numId="12" w16cid:durableId="1352604167">
    <w:abstractNumId w:val="29"/>
  </w:num>
  <w:num w:numId="13" w16cid:durableId="699159903">
    <w:abstractNumId w:val="27"/>
  </w:num>
  <w:num w:numId="14" w16cid:durableId="1691881901">
    <w:abstractNumId w:val="24"/>
  </w:num>
  <w:num w:numId="15" w16cid:durableId="446855800">
    <w:abstractNumId w:val="17"/>
  </w:num>
  <w:num w:numId="16" w16cid:durableId="1527598865">
    <w:abstractNumId w:val="4"/>
  </w:num>
  <w:num w:numId="17" w16cid:durableId="480343619">
    <w:abstractNumId w:val="6"/>
  </w:num>
  <w:num w:numId="18" w16cid:durableId="1215003231">
    <w:abstractNumId w:val="18"/>
  </w:num>
  <w:num w:numId="19" w16cid:durableId="1675917770">
    <w:abstractNumId w:val="16"/>
  </w:num>
  <w:num w:numId="20" w16cid:durableId="1761828004">
    <w:abstractNumId w:val="5"/>
  </w:num>
  <w:num w:numId="21" w16cid:durableId="1195770209">
    <w:abstractNumId w:val="3"/>
  </w:num>
  <w:num w:numId="22" w16cid:durableId="1133983567">
    <w:abstractNumId w:val="14"/>
  </w:num>
  <w:num w:numId="23" w16cid:durableId="1143351163">
    <w:abstractNumId w:val="26"/>
  </w:num>
  <w:num w:numId="24" w16cid:durableId="1735933209">
    <w:abstractNumId w:val="12"/>
  </w:num>
  <w:num w:numId="25" w16cid:durableId="1518035390">
    <w:abstractNumId w:val="19"/>
  </w:num>
  <w:num w:numId="26" w16cid:durableId="838692305">
    <w:abstractNumId w:val="8"/>
  </w:num>
  <w:num w:numId="27" w16cid:durableId="1895658760">
    <w:abstractNumId w:val="10"/>
  </w:num>
  <w:num w:numId="28" w16cid:durableId="61564951">
    <w:abstractNumId w:val="0"/>
  </w:num>
  <w:num w:numId="29" w16cid:durableId="483742118">
    <w:abstractNumId w:val="9"/>
  </w:num>
  <w:num w:numId="30" w16cid:durableId="160706475">
    <w:abstractNumId w:val="1"/>
  </w:num>
  <w:num w:numId="31" w16cid:durableId="901141441">
    <w:abstractNumId w:val="11"/>
  </w:num>
  <w:num w:numId="32" w16cid:durableId="627901692">
    <w:abstractNumId w:val="21"/>
  </w:num>
  <w:num w:numId="33" w16cid:durableId="1282343426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56BFB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25859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0EA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0DAA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0523A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,Bullet List,FooterText,numbered,Paragraphe de liste1,列出段落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2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as.lau@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2A62-FDDE-4EEE-802D-C243603B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36</TotalTime>
  <Pages>5</Pages>
  <Words>1742</Words>
  <Characters>9584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12</cp:revision>
  <cp:lastPrinted>2022-06-17T19:35:00Z</cp:lastPrinted>
  <dcterms:created xsi:type="dcterms:W3CDTF">2022-12-06T19:20:00Z</dcterms:created>
  <dcterms:modified xsi:type="dcterms:W3CDTF">2025-07-14T18:36:00Z</dcterms:modified>
</cp:coreProperties>
</file>